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EB" w:rsidRDefault="00DC1FEB" w:rsidP="00DC1FEB">
      <w:pPr>
        <w:pStyle w:val="Bodytext20"/>
        <w:shd w:val="clear" w:color="auto" w:fill="auto"/>
        <w:spacing w:line="280" w:lineRule="exact"/>
        <w:ind w:left="5103" w:right="580"/>
        <w:jc w:val="center"/>
        <w:rPr>
          <w:color w:val="000000"/>
          <w:lang w:eastAsia="ru-RU" w:bidi="ru-RU"/>
        </w:rPr>
      </w:pPr>
    </w:p>
    <w:p w:rsidR="00DC1FEB" w:rsidRDefault="00DC1FEB" w:rsidP="00DC1FEB">
      <w:pPr>
        <w:pStyle w:val="Bodytext20"/>
        <w:shd w:val="clear" w:color="auto" w:fill="auto"/>
        <w:spacing w:line="280" w:lineRule="exact"/>
        <w:ind w:left="5103" w:right="580"/>
        <w:jc w:val="center"/>
        <w:rPr>
          <w:color w:val="000000"/>
          <w:lang w:eastAsia="ru-RU" w:bidi="ru-RU"/>
        </w:rPr>
      </w:pPr>
    </w:p>
    <w:p w:rsidR="00DC1FEB" w:rsidRDefault="00DC1FEB" w:rsidP="00DC1FEB">
      <w:pPr>
        <w:pStyle w:val="Bodytext20"/>
        <w:shd w:val="clear" w:color="auto" w:fill="auto"/>
        <w:spacing w:line="280" w:lineRule="exact"/>
        <w:ind w:left="5103" w:right="580"/>
        <w:jc w:val="center"/>
      </w:pPr>
      <w:bookmarkStart w:id="0" w:name="_GoBack"/>
      <w:bookmarkEnd w:id="0"/>
      <w:r>
        <w:rPr>
          <w:color w:val="000000"/>
          <w:lang w:eastAsia="ru-RU" w:bidi="ru-RU"/>
        </w:rPr>
        <w:t>Министерство</w:t>
      </w:r>
    </w:p>
    <w:p w:rsidR="00DC1FEB" w:rsidRDefault="00DC1FEB" w:rsidP="00DC1FEB">
      <w:pPr>
        <w:pStyle w:val="Bodytext20"/>
        <w:shd w:val="clear" w:color="auto" w:fill="auto"/>
        <w:spacing w:after="300" w:line="307" w:lineRule="exact"/>
        <w:ind w:left="5103" w:right="580"/>
        <w:jc w:val="center"/>
      </w:pPr>
      <w:r>
        <w:rPr>
          <w:color w:val="000000"/>
          <w:lang w:eastAsia="ru-RU" w:bidi="ru-RU"/>
        </w:rPr>
        <w:t>жилищно-коммунального хозяйства</w:t>
      </w:r>
      <w:r>
        <w:rPr>
          <w:color w:val="000000"/>
          <w:lang w:eastAsia="ru-RU" w:bidi="ru-RU"/>
        </w:rPr>
        <w:br/>
        <w:t>и энергетики Воронежской области</w:t>
      </w:r>
    </w:p>
    <w:p w:rsidR="00DC1FEB" w:rsidRDefault="00DC1FEB" w:rsidP="00DC1FEB">
      <w:pPr>
        <w:pStyle w:val="Bodytext20"/>
        <w:shd w:val="clear" w:color="auto" w:fill="auto"/>
        <w:spacing w:after="322" w:line="307" w:lineRule="exact"/>
        <w:ind w:left="5103" w:right="580"/>
        <w:jc w:val="center"/>
      </w:pPr>
      <w:r>
        <w:rPr>
          <w:color w:val="000000"/>
          <w:lang w:eastAsia="ru-RU" w:bidi="ru-RU"/>
        </w:rPr>
        <w:t>В областную межведомственную</w:t>
      </w:r>
      <w:r>
        <w:rPr>
          <w:color w:val="000000"/>
          <w:lang w:eastAsia="ru-RU" w:bidi="ru-RU"/>
        </w:rPr>
        <w:br/>
        <w:t>комиссию по признанию помещения</w:t>
      </w:r>
      <w:r>
        <w:rPr>
          <w:color w:val="000000"/>
          <w:lang w:eastAsia="ru-RU" w:bidi="ru-RU"/>
        </w:rPr>
        <w:br/>
        <w:t>жилым помещением, жилого помещения</w:t>
      </w:r>
      <w:r>
        <w:rPr>
          <w:color w:val="000000"/>
          <w:lang w:eastAsia="ru-RU" w:bidi="ru-RU"/>
        </w:rPr>
        <w:br/>
        <w:t>непригодным для проживания и</w:t>
      </w:r>
      <w:r>
        <w:rPr>
          <w:color w:val="000000"/>
          <w:lang w:eastAsia="ru-RU" w:bidi="ru-RU"/>
        </w:rPr>
        <w:br/>
        <w:t>многоквартирного дома аварийным</w:t>
      </w:r>
      <w:r>
        <w:rPr>
          <w:color w:val="000000"/>
          <w:lang w:eastAsia="ru-RU" w:bidi="ru-RU"/>
        </w:rPr>
        <w:br/>
        <w:t>и подлежащим сносу или реконструкции</w:t>
      </w:r>
    </w:p>
    <w:p w:rsidR="00DC1FEB" w:rsidRDefault="00DC1FEB" w:rsidP="00DC1FEB">
      <w:pPr>
        <w:pStyle w:val="Bodytext20"/>
        <w:shd w:val="clear" w:color="auto" w:fill="auto"/>
        <w:spacing w:after="246" w:line="280" w:lineRule="exact"/>
        <w:ind w:left="5103" w:right="580"/>
        <w:jc w:val="center"/>
      </w:pPr>
      <w:r>
        <w:rPr>
          <w:color w:val="000000"/>
          <w:lang w:eastAsia="ru-RU" w:bidi="ru-RU"/>
        </w:rPr>
        <w:t>г. Воронеж, ул. Плехановская, д. 8</w:t>
      </w:r>
    </w:p>
    <w:p w:rsidR="00DC1FEB" w:rsidRDefault="00DC1FEB" w:rsidP="00DC1FEB">
      <w:pPr>
        <w:pStyle w:val="Bodytext20"/>
        <w:shd w:val="clear" w:color="auto" w:fill="auto"/>
        <w:spacing w:after="326" w:line="312" w:lineRule="exact"/>
        <w:ind w:left="5103" w:right="580"/>
        <w:jc w:val="center"/>
      </w:pPr>
      <w:r>
        <w:rPr>
          <w:color w:val="000000"/>
          <w:lang w:eastAsia="ru-RU" w:bidi="ru-RU"/>
        </w:rPr>
        <w:t>от (ФИО (полностью) заявителя,</w:t>
      </w:r>
      <w:r>
        <w:rPr>
          <w:color w:val="000000"/>
          <w:lang w:eastAsia="ru-RU" w:bidi="ru-RU"/>
        </w:rPr>
        <w:br/>
        <w:t>контактная информация)</w:t>
      </w:r>
    </w:p>
    <w:p w:rsidR="00DC1FEB" w:rsidRDefault="00DC1FEB" w:rsidP="00DC1FEB">
      <w:pPr>
        <w:pStyle w:val="Bodytext20"/>
        <w:shd w:val="clear" w:color="auto" w:fill="auto"/>
        <w:spacing w:after="334" w:line="280" w:lineRule="exact"/>
        <w:ind w:left="20"/>
        <w:jc w:val="center"/>
      </w:pPr>
    </w:p>
    <w:p w:rsidR="00DC1FEB" w:rsidRDefault="00DC1FEB" w:rsidP="00DC1FEB">
      <w:pPr>
        <w:pStyle w:val="Bodytext20"/>
        <w:shd w:val="clear" w:color="auto" w:fill="auto"/>
        <w:spacing w:after="334" w:line="280" w:lineRule="exact"/>
        <w:ind w:left="20"/>
        <w:jc w:val="center"/>
      </w:pPr>
    </w:p>
    <w:p w:rsidR="00DC1FEB" w:rsidRDefault="00DC1FEB" w:rsidP="00DC1FEB">
      <w:pPr>
        <w:pStyle w:val="Bodytext20"/>
        <w:shd w:val="clear" w:color="auto" w:fill="auto"/>
        <w:spacing w:after="334" w:line="280" w:lineRule="exact"/>
        <w:ind w:left="20"/>
        <w:jc w:val="center"/>
      </w:pPr>
      <w:r>
        <w:rPr>
          <w:color w:val="000000"/>
          <w:lang w:eastAsia="ru-RU" w:bidi="ru-RU"/>
        </w:rPr>
        <w:t>Заявление</w:t>
      </w:r>
    </w:p>
    <w:p w:rsidR="00DC1FEB" w:rsidRDefault="00DC1FEB" w:rsidP="00DC1FEB">
      <w:pPr>
        <w:pStyle w:val="Bodytext20"/>
        <w:shd w:val="clear" w:color="auto" w:fill="auto"/>
        <w:spacing w:line="365" w:lineRule="exact"/>
        <w:jc w:val="center"/>
      </w:pPr>
      <w:r>
        <w:rPr>
          <w:color w:val="000000"/>
          <w:lang w:eastAsia="ru-RU" w:bidi="ru-RU"/>
        </w:rPr>
        <w:t>Прошу провести обследование жилого дома (части жилого дома)/дома</w:t>
      </w:r>
    </w:p>
    <w:p w:rsidR="00DC1FEB" w:rsidRDefault="00DC1FEB" w:rsidP="00DC1FEB">
      <w:pPr>
        <w:pStyle w:val="Bodytext20"/>
        <w:shd w:val="clear" w:color="auto" w:fill="auto"/>
        <w:tabs>
          <w:tab w:val="left" w:leader="dot" w:pos="7810"/>
        </w:tabs>
        <w:spacing w:line="365" w:lineRule="exact"/>
      </w:pPr>
      <w:r>
        <w:rPr>
          <w:color w:val="000000"/>
          <w:lang w:eastAsia="ru-RU" w:bidi="ru-RU"/>
        </w:rPr>
        <w:t xml:space="preserve">блокированной застройки, </w:t>
      </w:r>
      <w:proofErr w:type="gramStart"/>
      <w:r>
        <w:rPr>
          <w:color w:val="000000"/>
          <w:lang w:eastAsia="ru-RU" w:bidi="ru-RU"/>
        </w:rPr>
        <w:t>расположенного</w:t>
      </w:r>
      <w:proofErr w:type="gramEnd"/>
      <w:r>
        <w:rPr>
          <w:color w:val="000000"/>
          <w:lang w:eastAsia="ru-RU" w:bidi="ru-RU"/>
        </w:rPr>
        <w:t xml:space="preserve"> по адресу: </w:t>
      </w:r>
      <w:r>
        <w:rPr>
          <w:color w:val="000000"/>
          <w:lang w:eastAsia="ru-RU" w:bidi="ru-RU"/>
        </w:rPr>
        <w:tab/>
        <w:t>, на предмет</w:t>
      </w:r>
    </w:p>
    <w:p w:rsidR="00DC1FEB" w:rsidRDefault="00DC1FEB" w:rsidP="00DC1FEB">
      <w:pPr>
        <w:pStyle w:val="Bodytext20"/>
        <w:shd w:val="clear" w:color="auto" w:fill="auto"/>
        <w:spacing w:after="428" w:line="365" w:lineRule="exact"/>
      </w:pPr>
      <w:r>
        <w:rPr>
          <w:color w:val="000000"/>
          <w:lang w:eastAsia="ru-RU" w:bidi="ru-RU"/>
        </w:rPr>
        <w:t xml:space="preserve">признания его </w:t>
      </w:r>
      <w:proofErr w:type="gramStart"/>
      <w:r>
        <w:rPr>
          <w:color w:val="000000"/>
          <w:lang w:eastAsia="ru-RU" w:bidi="ru-RU"/>
        </w:rPr>
        <w:t>пригодным</w:t>
      </w:r>
      <w:proofErr w:type="gramEnd"/>
      <w:r>
        <w:rPr>
          <w:color w:val="000000"/>
          <w:lang w:eastAsia="ru-RU" w:bidi="ru-RU"/>
        </w:rPr>
        <w:t xml:space="preserve"> (непригодным) для проживания и выдать соответствующее заключение.</w:t>
      </w:r>
    </w:p>
    <w:p w:rsidR="00DC1FEB" w:rsidRDefault="00DC1FEB" w:rsidP="00DC1FEB">
      <w:pPr>
        <w:pStyle w:val="Bodytext20"/>
        <w:shd w:val="clear" w:color="auto" w:fill="auto"/>
        <w:spacing w:after="428" w:line="365" w:lineRule="exact"/>
      </w:pPr>
    </w:p>
    <w:p w:rsidR="00DC1FEB" w:rsidRDefault="00DC1FEB" w:rsidP="00DC1FEB">
      <w:pPr>
        <w:pStyle w:val="Bodytext20"/>
        <w:shd w:val="clear" w:color="auto" w:fill="auto"/>
        <w:spacing w:line="280" w:lineRule="exact"/>
        <w:ind w:left="592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>
                <wp:simplePos x="0" y="0"/>
                <wp:positionH relativeFrom="margin">
                  <wp:posOffset>593090</wp:posOffset>
                </wp:positionH>
                <wp:positionV relativeFrom="paragraph">
                  <wp:posOffset>-90170</wp:posOffset>
                </wp:positionV>
                <wp:extent cx="387350" cy="177800"/>
                <wp:effectExtent l="0" t="2540" r="4445" b="635"/>
                <wp:wrapSquare wrapText="righ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1FEB" w:rsidRDefault="00DC1FEB" w:rsidP="00DC1FEB">
                            <w:pPr>
                              <w:pStyle w:val="Bodytext20"/>
                              <w:shd w:val="clear" w:color="auto" w:fill="auto"/>
                              <w:spacing w:line="280" w:lineRule="exact"/>
                              <w:jc w:val="left"/>
                            </w:pPr>
                            <w:r>
                              <w:rPr>
                                <w:rStyle w:val="Bodytext2Exact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6.7pt;margin-top:-7.1pt;width:30.5pt;height:14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" filled="f" stroked="f">
                <v:textbox style="mso-fit-shape-to-text:t" inset="0,0,0,0">
                  <w:txbxContent>
                    <w:p w:rsidR="00DC1FEB" w:rsidRDefault="00DC1FEB" w:rsidP="00DC1FEB">
                      <w:pPr>
                        <w:pStyle w:val="Bodytext20"/>
                        <w:shd w:val="clear" w:color="auto" w:fill="auto"/>
                        <w:spacing w:line="280" w:lineRule="exact"/>
                        <w:jc w:val="left"/>
                      </w:pPr>
                      <w:r>
                        <w:rPr>
                          <w:rStyle w:val="Bodytext2Exact"/>
                        </w:rPr>
                        <w:t>Дата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color w:val="000000"/>
          <w:lang w:eastAsia="ru-RU" w:bidi="ru-RU"/>
        </w:rPr>
        <w:t>подпись</w:t>
      </w:r>
    </w:p>
    <w:p w:rsidR="00D564FA" w:rsidRDefault="00D564FA"/>
    <w:sectPr w:rsidR="00D564FA">
      <w:pgSz w:w="11900" w:h="16840"/>
      <w:pgMar w:top="565" w:right="473" w:bottom="601" w:left="126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FEB"/>
    <w:rsid w:val="00D564FA"/>
    <w:rsid w:val="00DC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Exact">
    <w:name w:val="Body text (2) Exact"/>
    <w:basedOn w:val="a0"/>
    <w:rsid w:val="00DC1F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sid w:val="00DC1FE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DC1FEB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Exact">
    <w:name w:val="Body text (2) Exact"/>
    <w:basedOn w:val="a0"/>
    <w:rsid w:val="00DC1F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sid w:val="00DC1FE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DC1FEB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2025-02-24T06:04:00Z</dcterms:created>
  <dcterms:modified xsi:type="dcterms:W3CDTF">2025-02-24T06:04:00Z</dcterms:modified>
</cp:coreProperties>
</file>